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D67DB" w14:textId="7103B40A" w:rsidR="0013119C" w:rsidRPr="0013119C" w:rsidRDefault="0013119C" w:rsidP="0013119C">
      <w:pPr>
        <w:widowControl/>
        <w:spacing w:after="100" w:afterAutospacing="1" w:line="360" w:lineRule="exact"/>
        <w:jc w:val="center"/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:lang w:eastAsia="zh-TW"/>
          <w14:ligatures w14:val="none"/>
        </w:rPr>
      </w:pPr>
      <w:r w:rsidRPr="0013119C"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:lang w:eastAsia="zh-TW"/>
          <w14:ligatures w14:val="none"/>
        </w:rPr>
        <w:t>12</w:t>
      </w:r>
      <w:r w:rsidRPr="0013119C"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:lang w:eastAsia="zh-TW"/>
          <w14:ligatures w14:val="none"/>
        </w:rPr>
        <w:t>月</w:t>
      </w:r>
      <w:r w:rsidRPr="0013119C"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:lang w:eastAsia="zh-TW"/>
          <w14:ligatures w14:val="none"/>
        </w:rPr>
        <w:t>28</w:t>
      </w:r>
      <w:r w:rsidRPr="0013119C"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:lang w:eastAsia="zh-TW"/>
          <w14:ligatures w14:val="none"/>
        </w:rPr>
        <w:t>日</w:t>
      </w:r>
      <w:r w:rsidRPr="0013119C">
        <w:rPr>
          <w:rFonts w:ascii="Segoe UI" w:eastAsia="宋体" w:hAnsi="Segoe UI" w:cs="Segoe UI" w:hint="eastAsia"/>
          <w:b/>
          <w:bCs/>
          <w:color w:val="B50838"/>
          <w:kern w:val="0"/>
          <w:sz w:val="32"/>
          <w:szCs w:val="32"/>
          <w:lang w:eastAsia="zh-TW"/>
          <w14:ligatures w14:val="none"/>
        </w:rPr>
        <w:t xml:space="preserve"> </w:t>
      </w:r>
      <w:r w:rsidRPr="0013119C">
        <w:rPr>
          <w:rFonts w:ascii="Segoe UI" w:eastAsia="宋体" w:hAnsi="Segoe UI" w:cs="Segoe UI"/>
          <w:b/>
          <w:bCs/>
          <w:color w:val="AB4543"/>
          <w:kern w:val="36"/>
          <w:sz w:val="32"/>
          <w:szCs w:val="32"/>
          <w:lang w:eastAsia="zh-TW"/>
          <w14:ligatures w14:val="none"/>
        </w:rPr>
        <w:t>嬰孩被殺日</w:t>
      </w:r>
    </w:p>
    <w:p w14:paraId="0B51A8C4" w14:textId="77777777" w:rsidR="0013119C" w:rsidRPr="0013119C" w:rsidRDefault="0013119C" w:rsidP="0013119C">
      <w:pPr>
        <w:widowControl/>
        <w:pBdr>
          <w:bottom w:val="single" w:sz="6" w:space="0" w:color="E1E1E1"/>
        </w:pBdr>
        <w:spacing w:before="100" w:beforeAutospacing="1" w:after="100" w:afterAutospacing="1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14:ligatures w14:val="none"/>
        </w:rPr>
      </w:pPr>
      <w:r w:rsidRPr="0013119C"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14:ligatures w14:val="none"/>
        </w:rPr>
        <w:t>入祭頌</w:t>
      </w:r>
    </w:p>
    <w:p w14:paraId="56C42684" w14:textId="77777777" w:rsidR="0013119C" w:rsidRPr="0013119C" w:rsidRDefault="0013119C" w:rsidP="0013119C">
      <w:pPr>
        <w:widowControl/>
        <w:spacing w:after="100" w:afterAutospacing="1" w:line="360" w:lineRule="exact"/>
        <w:jc w:val="center"/>
        <w:rPr>
          <w:rFonts w:ascii="Segoe UI" w:eastAsia="宋体" w:hAnsi="Segoe UI" w:cs="Segoe UI"/>
          <w:color w:val="B50838"/>
          <w:kern w:val="0"/>
          <w:sz w:val="28"/>
          <w:szCs w:val="28"/>
          <w14:ligatures w14:val="none"/>
        </w:rPr>
      </w:pP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14:ligatures w14:val="none"/>
        </w:rPr>
        <w:t>詩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14:ligatures w14:val="none"/>
        </w:rPr>
        <w:t xml:space="preserve"> 8</w:t>
      </w:r>
    </w:p>
    <w:p w14:paraId="3E068273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14:ligatures w14:val="none"/>
        </w:rPr>
        <w:t>主上帝阿，因为有抗逆主的人，主叫刚生的婴儿和吃奶的幼孩极力颂美，叫敌人和报仇的，都闭口无言。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詩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 xml:space="preserve"> 8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：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上主我主，主的美名，传遍全地。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啓：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但願榮耀</w:t>
      </w:r>
      <w:r w:rsidRPr="0013119C">
        <w:rPr>
          <w:rFonts w:ascii="Cambria Math" w:eastAsia="宋体" w:hAnsi="Cambria Math" w:cs="Cambria Math"/>
          <w:color w:val="383838"/>
          <w:kern w:val="0"/>
          <w:sz w:val="28"/>
          <w:szCs w:val="28"/>
          <w:lang w:eastAsia="zh-TW"/>
          <w14:ligatures w14:val="none"/>
        </w:rPr>
        <w:t>⋯⋯</w:t>
      </w:r>
    </w:p>
    <w:p w14:paraId="6B5D3109" w14:textId="77777777" w:rsidR="0013119C" w:rsidRPr="0013119C" w:rsidRDefault="0013119C" w:rsidP="0013119C">
      <w:pPr>
        <w:widowControl/>
        <w:pBdr>
          <w:bottom w:val="single" w:sz="6" w:space="0" w:color="E1E1E1"/>
        </w:pBdr>
        <w:spacing w:before="100" w:beforeAutospacing="1" w:after="100" w:afterAutospacing="1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14:ligatures w14:val="none"/>
        </w:rPr>
      </w:pPr>
      <w:r w:rsidRPr="0013119C"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14:ligatures w14:val="none"/>
        </w:rPr>
        <w:t>祝文</w:t>
      </w:r>
    </w:p>
    <w:p w14:paraId="712F050D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14:ligatures w14:val="none"/>
        </w:rPr>
        <w:t>全能的上帝，叫孩童和吃奶的婴孩的口说完全的赞美，又叫婴孩因为受死，归荣耀与主。求主翦除我们的一切罪恶，施恩典叫我们有力量，做事没有过错，信心至死不变，可以归荣耀与主的圣名。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这都是靠着我主耶稣基督。阿们。</w:t>
      </w:r>
    </w:p>
    <w:p w14:paraId="42963E70" w14:textId="300254D3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 w:hint="eastAsia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全能的上帝阿，主曾將獨生聖子賜給我們，當日為童貞女所生，與我們同性。主既施恩叫我們重生，成為義子。求主使我們時常受聖靈的感動，日日更新。這都是靠著我主耶穌基督，主耶穌與聖父、聖靈，一同永生，一同掌權，永為獨一的上帝，世世無盡。阿們。</w:t>
      </w:r>
    </w:p>
    <w:p w14:paraId="75DE7B96" w14:textId="77777777" w:rsidR="0013119C" w:rsidRPr="0013119C" w:rsidRDefault="0013119C" w:rsidP="0013119C">
      <w:pPr>
        <w:widowControl/>
        <w:spacing w:after="100" w:afterAutospacing="1" w:line="360" w:lineRule="exact"/>
        <w:jc w:val="center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書信載在聖約翰啟示錄：</w:t>
      </w:r>
    </w:p>
    <w:p w14:paraId="7338134A" w14:textId="77777777" w:rsidR="0013119C" w:rsidRPr="0013119C" w:rsidRDefault="0013119C" w:rsidP="0013119C">
      <w:pPr>
        <w:widowControl/>
        <w:spacing w:after="100" w:afterAutospacing="1" w:line="360" w:lineRule="exact"/>
        <w:jc w:val="center"/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啟示錄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 xml:space="preserve"> 14:1-5</w:t>
      </w:r>
    </w:p>
    <w:p w14:paraId="4948EA01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我又觀看，看見羔羊站在錫安山，和他在一起的有十四萬四千人，都有他的名和他父親的名寫在額上。我聽見從天上有聲音，像眾水的聲音和大雷的聲音，我所聽見的聲音好像琴師所彈的琴聲。他們在寶座前，和在四活物及眾長老前唱新歌，除了從地上買來的那十四萬四千人以外，沒有人能學這歌。這些人未曾沾染婦女，他們原是童身。羔羊無論往哪裏去，他們都跟隨他。他們是從人間買來的，作為初熟的果子歸給上帝和羔羊。在他們口中找不出謊言，他們是沒有瑕疵的。</w:t>
      </w:r>
    </w:p>
    <w:p w14:paraId="0D460667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進階詠，詩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 xml:space="preserve"> 124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：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我們脫逃，像雀鳥脫離捕鳥人的羅網，羅網破裂，我們逃脫。創造天地的主，我們倚靠主的聖名，必蒙救濟。</w:t>
      </w:r>
    </w:p>
    <w:p w14:paraId="399FD594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哈利路亞，哈利路亞。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啓，詩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 xml:space="preserve"> 113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：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主的僕人，你們當頌美主，頌美主的聖名。哈利路亞。</w:t>
      </w:r>
    </w:p>
    <w:p w14:paraId="64CA3B5D" w14:textId="77777777" w:rsidR="0013119C" w:rsidRPr="0013119C" w:rsidRDefault="0013119C" w:rsidP="0013119C">
      <w:pPr>
        <w:widowControl/>
        <w:spacing w:after="100" w:afterAutospacing="1" w:line="360" w:lineRule="exact"/>
        <w:jc w:val="center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 Symbol" w:eastAsia="宋体" w:hAnsi="Segoe UI Symbol" w:cs="Segoe UI Symbol"/>
          <w:color w:val="B50838"/>
          <w:kern w:val="0"/>
          <w:sz w:val="28"/>
          <w:szCs w:val="28"/>
          <w:lang w:eastAsia="zh-TW"/>
          <w14:ligatures w14:val="none"/>
        </w:rPr>
        <w:t>✠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聖福音載在傳福音使徒馬太翰福音：</w:t>
      </w:r>
    </w:p>
    <w:p w14:paraId="3D544BCE" w14:textId="77777777" w:rsidR="0013119C" w:rsidRPr="0013119C" w:rsidRDefault="0013119C" w:rsidP="0013119C">
      <w:pPr>
        <w:widowControl/>
        <w:spacing w:after="100" w:afterAutospacing="1" w:line="360" w:lineRule="exact"/>
        <w:jc w:val="center"/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lastRenderedPageBreak/>
        <w:t>馬太福音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 xml:space="preserve"> 2:13-18</w:t>
      </w:r>
    </w:p>
    <w:p w14:paraId="65ED02B0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他們走後，忽然主的使者在約瑟夢中向他顯現，說：「起來！帶着小孩子和他母親逃往埃及，住在那裏，等我的指示；因為希律要搜尋那小孩子來殺害他。」約瑟就起來，連夜帶着小孩子和他母親往埃及去，住在那裏，直到希律死了。這是要應驗主藉先知所說的話：「我從埃及召我的兒子出來。」</w:t>
      </w:r>
    </w:p>
    <w:p w14:paraId="508D0682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希律見自己被博學之士愚弄，極其憤怒，差人將伯利恆城裏和四境所有的男孩，根據他向博學之士仔細查問到的時間，凡兩歲以內的，都殺盡了。這就應驗了耶利米先知所說的話：</w:t>
      </w:r>
    </w:p>
    <w:p w14:paraId="4D3F8AA2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「在拉瑪聽見號咷大哭的聲音，是拉結哭她兒女；她不肯受安慰，因為他們都不在了。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14:ligatures w14:val="none"/>
        </w:rPr>
        <w:t>」</w:t>
      </w:r>
    </w:p>
    <w:p w14:paraId="19B647CA" w14:textId="18FFDCD8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誦唸信經。</w:t>
      </w:r>
    </w:p>
    <w:p w14:paraId="00ECC92F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奉獻頌，詩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 xml:space="preserve"> 124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：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我們脫逃，像雀鳥脫離捕鳥人的羅網，羅網破裂，我們逃脫。</w:t>
      </w:r>
    </w:p>
    <w:p w14:paraId="0642B0B2" w14:textId="1EED4E02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聖誕序文。</w:t>
      </w:r>
    </w:p>
    <w:p w14:paraId="47815430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領主頌，太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 xml:space="preserve"> 2</w:t>
      </w:r>
      <w:r w:rsidRPr="0013119C">
        <w:rPr>
          <w:rFonts w:ascii="Segoe UI" w:eastAsia="宋体" w:hAnsi="Segoe UI" w:cs="Segoe UI"/>
          <w:color w:val="B50838"/>
          <w:kern w:val="0"/>
          <w:sz w:val="28"/>
          <w:szCs w:val="28"/>
          <w:lang w:eastAsia="zh-TW"/>
          <w14:ligatures w14:val="none"/>
        </w:rPr>
        <w:t>：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拉瑪聽見號咷大哭的聲音，是拉結哭她兒女；她不肯受安慰，因為他們都不在了。</w:t>
      </w:r>
    </w:p>
    <w:p w14:paraId="47877FC4" w14:textId="77777777" w:rsidR="0013119C" w:rsidRPr="0013119C" w:rsidRDefault="0013119C" w:rsidP="0013119C">
      <w:pPr>
        <w:widowControl/>
        <w:pBdr>
          <w:bottom w:val="single" w:sz="6" w:space="0" w:color="E1E1E1"/>
        </w:pBdr>
        <w:spacing w:before="100" w:beforeAutospacing="1" w:after="100" w:afterAutospacing="1" w:line="360" w:lineRule="exact"/>
        <w:jc w:val="center"/>
        <w:outlineLvl w:val="1"/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:lang w:eastAsia="zh-TW"/>
          <w14:ligatures w14:val="none"/>
        </w:rPr>
      </w:pPr>
      <w:r w:rsidRPr="0013119C">
        <w:rPr>
          <w:rFonts w:ascii="Segoe UI" w:eastAsia="宋体" w:hAnsi="Segoe UI" w:cs="Segoe UI"/>
          <w:b/>
          <w:bCs/>
          <w:color w:val="B50838"/>
          <w:kern w:val="0"/>
          <w:sz w:val="32"/>
          <w:szCs w:val="32"/>
          <w:lang w:eastAsia="zh-TW"/>
          <w14:ligatures w14:val="none"/>
        </w:rPr>
        <w:t>領聖餐後祝文</w:t>
      </w:r>
    </w:p>
    <w:p w14:paraId="68C8E2AF" w14:textId="77777777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Cambria Math" w:eastAsia="宋体" w:hAnsi="Cambria Math" w:cs="Cambria Math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主啊，我們懇求祢，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 xml:space="preserve"> 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願我們在這神聖奧祕之中所領受的恩賜，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 xml:space="preserve"> 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藉著祢聖人們的代求，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 xml:space="preserve"> 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能有效地在今世與來世扶助我們。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 xml:space="preserve"> </w:t>
      </w:r>
      <w:r w:rsidRPr="0013119C">
        <w:rPr>
          <w:rFonts w:ascii="Segoe UI" w:eastAsia="宋体" w:hAnsi="Segoe UI" w:cs="Segoe UI"/>
          <w:color w:val="383838"/>
          <w:kern w:val="0"/>
          <w:sz w:val="28"/>
          <w:szCs w:val="28"/>
          <w:lang w:eastAsia="zh-TW"/>
          <w14:ligatures w14:val="none"/>
        </w:rPr>
        <w:t>這都是靠著</w:t>
      </w:r>
      <w:r w:rsidRPr="0013119C">
        <w:rPr>
          <w:rFonts w:ascii="Cambria Math" w:eastAsia="宋体" w:hAnsi="Cambria Math" w:cs="Cambria Math"/>
          <w:color w:val="383838"/>
          <w:kern w:val="0"/>
          <w:sz w:val="28"/>
          <w:szCs w:val="28"/>
          <w:lang w:eastAsia="zh-TW"/>
          <w14:ligatures w14:val="none"/>
        </w:rPr>
        <w:t>⋯⋯</w:t>
      </w:r>
    </w:p>
    <w:p w14:paraId="51002127" w14:textId="19AEFA66" w:rsidR="0013119C" w:rsidRPr="0013119C" w:rsidRDefault="0013119C" w:rsidP="0013119C">
      <w:pPr>
        <w:widowControl/>
        <w:spacing w:after="100" w:afterAutospacing="1" w:line="360" w:lineRule="exact"/>
        <w:ind w:firstLine="480"/>
        <w:rPr>
          <w:rFonts w:ascii="Segoe UI" w:eastAsia="宋体" w:hAnsi="Segoe UI" w:cs="Segoe UI" w:hint="eastAsia"/>
          <w:color w:val="383838"/>
          <w:kern w:val="0"/>
          <w:sz w:val="28"/>
          <w:szCs w:val="28"/>
          <w:lang w:eastAsia="zh-TW"/>
          <w14:ligatures w14:val="none"/>
        </w:rPr>
      </w:pPr>
      <w:r w:rsidRPr="0013119C">
        <w:rPr>
          <w:rFonts w:ascii="Cambria Math" w:eastAsia="宋体" w:hAnsi="Cambria Math" w:cs="Cambria Math"/>
          <w:color w:val="383838"/>
          <w:kern w:val="0"/>
          <w:sz w:val="28"/>
          <w:szCs w:val="28"/>
          <w:lang w:eastAsia="zh-TW"/>
          <w14:ligatures w14:val="none"/>
        </w:rPr>
        <w:t>全能的上帝，我們懇求你：你的聖子在今日降生為世界的救主，而成為我們天上新生命的創始者；願他賜予給我們永生的恩典。主和聖父、聖靈，唯一上帝，一同永生，一同掌權，永世無盡。阿們。</w:t>
      </w:r>
    </w:p>
    <w:sectPr w:rsidR="0013119C" w:rsidRPr="0013119C" w:rsidSect="0013119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9C"/>
    <w:rsid w:val="0013119C"/>
    <w:rsid w:val="00D4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2ED237"/>
  <w15:chartTrackingRefBased/>
  <w15:docId w15:val="{5604BAF0-2581-D247-B6C7-6DD67495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31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1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1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19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131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1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19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1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1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1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119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3119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Lim</dc:creator>
  <cp:keywords/>
  <dc:description/>
  <cp:lastModifiedBy>Patrick Lim</cp:lastModifiedBy>
  <cp:revision>1</cp:revision>
  <dcterms:created xsi:type="dcterms:W3CDTF">2025-12-28T05:36:00Z</dcterms:created>
  <dcterms:modified xsi:type="dcterms:W3CDTF">2025-12-28T05:38:00Z</dcterms:modified>
</cp:coreProperties>
</file>